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9385" w14:textId="77777777" w:rsidR="008C7C97" w:rsidRPr="001C5FCF" w:rsidRDefault="008C7C97" w:rsidP="001C5FCF">
      <w:pPr>
        <w:spacing w:before="240"/>
        <w:jc w:val="center"/>
        <w:rPr>
          <w:rFonts w:asciiTheme="minorHAnsi" w:hAnsiTheme="minorHAnsi"/>
          <w:b/>
          <w:i/>
          <w:color w:val="000000" w:themeColor="text1"/>
          <w:sz w:val="21"/>
          <w:szCs w:val="21"/>
        </w:rPr>
      </w:pPr>
      <w:r w:rsidRPr="001C5FCF">
        <w:rPr>
          <w:rFonts w:asciiTheme="minorHAnsi" w:hAnsiTheme="minorHAnsi"/>
          <w:b/>
          <w:i/>
          <w:noProof/>
          <w:color w:val="000000" w:themeColor="text1"/>
          <w:sz w:val="21"/>
          <w:szCs w:val="21"/>
          <w:lang w:eastAsia="en-US"/>
        </w:rPr>
        <w:drawing>
          <wp:anchor distT="0" distB="0" distL="114300" distR="114300" simplePos="0" relativeHeight="251658240" behindDoc="0" locked="0" layoutInCell="1" allowOverlap="1" wp14:anchorId="1B6293EE" wp14:editId="2FD1DEA3">
            <wp:simplePos x="0" y="0"/>
            <wp:positionH relativeFrom="column">
              <wp:posOffset>2057400</wp:posOffset>
            </wp:positionH>
            <wp:positionV relativeFrom="paragraph">
              <wp:posOffset>0</wp:posOffset>
            </wp:positionV>
            <wp:extent cx="1828800" cy="1066800"/>
            <wp:effectExtent l="0" t="0" r="0" b="0"/>
            <wp:wrapSquare wrapText="bothSides"/>
            <wp:docPr id="1" name="Picture 1" descr="Description: antinozzi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ntinozzi logo 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anchor>
        </w:drawing>
      </w:r>
    </w:p>
    <w:p w14:paraId="607C2650" w14:textId="77777777" w:rsidR="008C7C97" w:rsidRPr="001C5FCF" w:rsidRDefault="008C7C97" w:rsidP="001C5FCF">
      <w:pPr>
        <w:rPr>
          <w:rFonts w:asciiTheme="minorHAnsi" w:hAnsiTheme="minorHAnsi"/>
          <w:b/>
          <w:i/>
          <w:color w:val="000000" w:themeColor="text1"/>
          <w:sz w:val="21"/>
          <w:szCs w:val="21"/>
        </w:rPr>
      </w:pPr>
    </w:p>
    <w:p w14:paraId="15D6B277" w14:textId="77777777" w:rsidR="001C5FCF" w:rsidRPr="001C5FCF" w:rsidRDefault="001C5FCF" w:rsidP="001C5FCF">
      <w:pPr>
        <w:rPr>
          <w:rFonts w:asciiTheme="minorHAnsi" w:hAnsiTheme="minorHAnsi"/>
          <w:b/>
          <w:i/>
          <w:color w:val="000000" w:themeColor="text1"/>
          <w:sz w:val="21"/>
          <w:szCs w:val="21"/>
        </w:rPr>
      </w:pPr>
    </w:p>
    <w:p w14:paraId="68894C2E" w14:textId="77777777" w:rsidR="001C5FCF" w:rsidRPr="001C5FCF" w:rsidRDefault="001C5FCF" w:rsidP="001C5FCF">
      <w:pPr>
        <w:rPr>
          <w:rFonts w:asciiTheme="minorHAnsi" w:hAnsiTheme="minorHAnsi"/>
          <w:b/>
          <w:i/>
          <w:color w:val="000000" w:themeColor="text1"/>
          <w:sz w:val="21"/>
          <w:szCs w:val="21"/>
        </w:rPr>
      </w:pPr>
    </w:p>
    <w:p w14:paraId="763C6F74" w14:textId="77777777" w:rsidR="001C5FCF" w:rsidRPr="001C5FCF" w:rsidRDefault="001C5FCF" w:rsidP="001C5FCF">
      <w:pPr>
        <w:rPr>
          <w:rFonts w:asciiTheme="minorHAnsi" w:hAnsiTheme="minorHAnsi"/>
          <w:b/>
          <w:i/>
          <w:color w:val="000000" w:themeColor="text1"/>
          <w:sz w:val="21"/>
          <w:szCs w:val="21"/>
        </w:rPr>
      </w:pPr>
    </w:p>
    <w:p w14:paraId="078CA0D1" w14:textId="77777777" w:rsidR="001C5FCF" w:rsidRPr="001C5FCF" w:rsidRDefault="001C5FCF" w:rsidP="001C5FCF">
      <w:pPr>
        <w:rPr>
          <w:rFonts w:asciiTheme="minorHAnsi" w:hAnsiTheme="minorHAnsi"/>
          <w:b/>
          <w:i/>
          <w:color w:val="000000" w:themeColor="text1"/>
          <w:sz w:val="21"/>
          <w:szCs w:val="21"/>
        </w:rPr>
      </w:pPr>
    </w:p>
    <w:p w14:paraId="39022627" w14:textId="77777777" w:rsidR="001C5FCF" w:rsidRPr="001C5FCF" w:rsidRDefault="001C5FCF" w:rsidP="001C5FCF">
      <w:pPr>
        <w:rPr>
          <w:rFonts w:asciiTheme="minorHAnsi" w:hAnsiTheme="minorHAnsi"/>
          <w:b/>
          <w:i/>
          <w:color w:val="000000" w:themeColor="text1"/>
          <w:sz w:val="21"/>
          <w:szCs w:val="21"/>
        </w:rPr>
      </w:pPr>
    </w:p>
    <w:p w14:paraId="227E70CC" w14:textId="77777777" w:rsidR="008C7C97" w:rsidRPr="001C5FCF" w:rsidRDefault="008C7C97" w:rsidP="001C5FCF">
      <w:pPr>
        <w:rPr>
          <w:rFonts w:asciiTheme="minorHAnsi" w:hAnsiTheme="minorHAnsi"/>
          <w:b/>
          <w:i/>
          <w:color w:val="000000" w:themeColor="text1"/>
          <w:sz w:val="21"/>
          <w:szCs w:val="21"/>
        </w:rPr>
      </w:pPr>
      <w:r w:rsidRPr="001C5FCF">
        <w:rPr>
          <w:rFonts w:asciiTheme="minorHAnsi" w:hAnsiTheme="minorHAnsi"/>
          <w:b/>
          <w:i/>
          <w:color w:val="000000" w:themeColor="text1"/>
          <w:sz w:val="21"/>
          <w:szCs w:val="21"/>
        </w:rPr>
        <w:t>For Immediate Release</w:t>
      </w:r>
    </w:p>
    <w:p w14:paraId="67BA18A6" w14:textId="77777777" w:rsidR="008C7C97" w:rsidRPr="001C5FCF" w:rsidRDefault="008C7C97" w:rsidP="001C5FCF">
      <w:pPr>
        <w:rPr>
          <w:rFonts w:asciiTheme="minorHAnsi" w:hAnsiTheme="minorHAnsi"/>
          <w:b/>
          <w:color w:val="000000" w:themeColor="text1"/>
          <w:sz w:val="21"/>
          <w:szCs w:val="21"/>
        </w:rPr>
      </w:pPr>
    </w:p>
    <w:p w14:paraId="695090A3" w14:textId="77777777" w:rsidR="008C7C97" w:rsidRPr="001C5FCF" w:rsidRDefault="008C7C97" w:rsidP="001C5FCF">
      <w:pPr>
        <w:rPr>
          <w:rFonts w:asciiTheme="minorHAnsi" w:hAnsiTheme="minorHAnsi"/>
          <w:b/>
          <w:color w:val="000000" w:themeColor="text1"/>
          <w:sz w:val="21"/>
          <w:szCs w:val="21"/>
        </w:rPr>
      </w:pPr>
      <w:r w:rsidRPr="001C5FCF">
        <w:rPr>
          <w:rFonts w:asciiTheme="minorHAnsi" w:hAnsiTheme="minorHAnsi"/>
          <w:b/>
          <w:color w:val="000000" w:themeColor="text1"/>
          <w:sz w:val="21"/>
          <w:szCs w:val="21"/>
        </w:rPr>
        <w:t>Contact:</w:t>
      </w:r>
      <w:r w:rsidRPr="001C5FCF">
        <w:rPr>
          <w:rFonts w:asciiTheme="minorHAnsi" w:hAnsiTheme="minorHAnsi"/>
          <w:b/>
          <w:color w:val="000000" w:themeColor="text1"/>
          <w:sz w:val="21"/>
          <w:szCs w:val="21"/>
        </w:rPr>
        <w:tab/>
      </w:r>
      <w:r w:rsidR="00FB648C" w:rsidRPr="001C5FCF">
        <w:rPr>
          <w:rFonts w:asciiTheme="minorHAnsi" w:hAnsiTheme="minorHAnsi"/>
          <w:b/>
          <w:color w:val="000000" w:themeColor="text1"/>
          <w:sz w:val="21"/>
          <w:szCs w:val="21"/>
        </w:rPr>
        <w:t>Catherine Halstead</w:t>
      </w:r>
      <w:r w:rsidRPr="001C5FCF">
        <w:rPr>
          <w:rFonts w:asciiTheme="minorHAnsi" w:hAnsiTheme="minorHAnsi"/>
          <w:b/>
          <w:color w:val="000000" w:themeColor="text1"/>
          <w:sz w:val="21"/>
          <w:szCs w:val="21"/>
        </w:rPr>
        <w:t xml:space="preserve">, </w:t>
      </w:r>
      <w:r w:rsidR="00FB648C" w:rsidRPr="001C5FCF">
        <w:rPr>
          <w:rFonts w:asciiTheme="minorHAnsi" w:hAnsiTheme="minorHAnsi"/>
          <w:b/>
          <w:color w:val="000000" w:themeColor="text1"/>
          <w:sz w:val="21"/>
          <w:szCs w:val="21"/>
        </w:rPr>
        <w:t>Marketing Coordinator</w:t>
      </w:r>
    </w:p>
    <w:p w14:paraId="52C9B27A" w14:textId="77777777" w:rsidR="008C7C97" w:rsidRPr="001C5FCF" w:rsidRDefault="008C7C97" w:rsidP="001C5FCF">
      <w:pPr>
        <w:rPr>
          <w:rFonts w:asciiTheme="minorHAnsi" w:hAnsiTheme="minorHAnsi"/>
          <w:b/>
          <w:color w:val="000000" w:themeColor="text1"/>
          <w:sz w:val="21"/>
          <w:szCs w:val="21"/>
        </w:rPr>
      </w:pPr>
      <w:r w:rsidRPr="001C5FCF">
        <w:rPr>
          <w:rFonts w:asciiTheme="minorHAnsi" w:hAnsiTheme="minorHAnsi"/>
          <w:b/>
          <w:color w:val="000000" w:themeColor="text1"/>
          <w:sz w:val="21"/>
          <w:szCs w:val="21"/>
        </w:rPr>
        <w:tab/>
      </w:r>
      <w:r w:rsidRPr="001C5FCF">
        <w:rPr>
          <w:rFonts w:asciiTheme="minorHAnsi" w:hAnsiTheme="minorHAnsi"/>
          <w:b/>
          <w:color w:val="000000" w:themeColor="text1"/>
          <w:sz w:val="21"/>
          <w:szCs w:val="21"/>
        </w:rPr>
        <w:tab/>
        <w:t>Antinozzi Associates</w:t>
      </w:r>
      <w:r w:rsidR="00DE06C3" w:rsidRPr="001C5FCF">
        <w:rPr>
          <w:rFonts w:asciiTheme="minorHAnsi" w:hAnsiTheme="minorHAnsi"/>
          <w:b/>
          <w:color w:val="000000" w:themeColor="text1"/>
          <w:sz w:val="21"/>
          <w:szCs w:val="21"/>
        </w:rPr>
        <w:t>,</w:t>
      </w:r>
      <w:r w:rsidRPr="001C5FCF">
        <w:rPr>
          <w:rFonts w:asciiTheme="minorHAnsi" w:hAnsiTheme="minorHAnsi"/>
          <w:b/>
          <w:color w:val="000000" w:themeColor="text1"/>
          <w:sz w:val="21"/>
          <w:szCs w:val="21"/>
        </w:rPr>
        <w:t xml:space="preserve"> PC</w:t>
      </w:r>
    </w:p>
    <w:p w14:paraId="1ED0D66D" w14:textId="77777777" w:rsidR="008C7C97" w:rsidRPr="001C5FCF" w:rsidRDefault="008C7C97" w:rsidP="001C5FCF">
      <w:pPr>
        <w:rPr>
          <w:rFonts w:asciiTheme="minorHAnsi" w:hAnsiTheme="minorHAnsi"/>
          <w:b/>
          <w:color w:val="000000" w:themeColor="text1"/>
          <w:sz w:val="21"/>
          <w:szCs w:val="21"/>
        </w:rPr>
      </w:pPr>
      <w:r w:rsidRPr="001C5FCF">
        <w:rPr>
          <w:rFonts w:asciiTheme="minorHAnsi" w:hAnsiTheme="minorHAnsi"/>
          <w:b/>
          <w:color w:val="000000" w:themeColor="text1"/>
          <w:sz w:val="21"/>
          <w:szCs w:val="21"/>
        </w:rPr>
        <w:tab/>
      </w:r>
      <w:r w:rsidRPr="001C5FCF">
        <w:rPr>
          <w:rFonts w:asciiTheme="minorHAnsi" w:hAnsiTheme="minorHAnsi"/>
          <w:color w:val="000000" w:themeColor="text1"/>
          <w:sz w:val="21"/>
          <w:szCs w:val="21"/>
        </w:rPr>
        <w:tab/>
        <w:t>(203) 551-</w:t>
      </w:r>
      <w:r w:rsidR="00FB648C" w:rsidRPr="001C5FCF">
        <w:rPr>
          <w:rFonts w:asciiTheme="minorHAnsi" w:hAnsiTheme="minorHAnsi"/>
          <w:color w:val="000000" w:themeColor="text1"/>
          <w:sz w:val="21"/>
          <w:szCs w:val="21"/>
        </w:rPr>
        <w:t>2441</w:t>
      </w:r>
      <w:r w:rsidRPr="001C5FCF">
        <w:rPr>
          <w:rFonts w:asciiTheme="minorHAnsi" w:hAnsiTheme="minorHAnsi"/>
          <w:color w:val="000000" w:themeColor="text1"/>
          <w:sz w:val="21"/>
          <w:szCs w:val="21"/>
        </w:rPr>
        <w:t xml:space="preserve">; </w:t>
      </w:r>
      <w:r w:rsidR="00FB648C" w:rsidRPr="001C5FCF">
        <w:rPr>
          <w:rFonts w:asciiTheme="minorHAnsi" w:hAnsiTheme="minorHAnsi"/>
          <w:color w:val="000000" w:themeColor="text1"/>
          <w:sz w:val="21"/>
          <w:szCs w:val="21"/>
          <w:u w:val="single"/>
        </w:rPr>
        <w:t>chalstead</w:t>
      </w:r>
      <w:r w:rsidRPr="001C5FCF">
        <w:rPr>
          <w:rFonts w:asciiTheme="minorHAnsi" w:hAnsiTheme="minorHAnsi"/>
          <w:color w:val="000000" w:themeColor="text1"/>
          <w:sz w:val="21"/>
          <w:szCs w:val="21"/>
          <w:u w:val="single"/>
        </w:rPr>
        <w:t>@antinozzi.com</w:t>
      </w:r>
      <w:r w:rsidRPr="001C5FCF">
        <w:rPr>
          <w:rFonts w:asciiTheme="minorHAnsi" w:hAnsiTheme="minorHAnsi"/>
          <w:color w:val="000000" w:themeColor="text1"/>
          <w:sz w:val="21"/>
          <w:szCs w:val="21"/>
        </w:rPr>
        <w:t xml:space="preserve"> </w:t>
      </w:r>
    </w:p>
    <w:p w14:paraId="4CBEE0D9" w14:textId="77777777" w:rsidR="008C7C97" w:rsidRPr="001C5FCF" w:rsidRDefault="008C7C97" w:rsidP="001C5FCF">
      <w:pPr>
        <w:rPr>
          <w:rFonts w:asciiTheme="minorHAnsi" w:hAnsiTheme="minorHAnsi"/>
          <w:color w:val="000000" w:themeColor="text1"/>
          <w:sz w:val="21"/>
          <w:szCs w:val="21"/>
          <w:u w:val="single"/>
        </w:rPr>
      </w:pPr>
    </w:p>
    <w:p w14:paraId="51C4C916" w14:textId="77777777" w:rsidR="001576E3" w:rsidRPr="001C5FCF" w:rsidRDefault="001E5981" w:rsidP="001C5FCF">
      <w:pPr>
        <w:jc w:val="center"/>
        <w:rPr>
          <w:rFonts w:asciiTheme="minorHAnsi" w:eastAsia="Times New Roman" w:hAnsiTheme="minorHAnsi"/>
          <w:b/>
          <w:color w:val="000000" w:themeColor="text1"/>
          <w:sz w:val="21"/>
          <w:szCs w:val="21"/>
          <w:u w:val="single"/>
        </w:rPr>
      </w:pPr>
      <w:r w:rsidRPr="001C5FCF">
        <w:rPr>
          <w:rFonts w:asciiTheme="minorHAnsi" w:eastAsia="Times New Roman" w:hAnsiTheme="minorHAnsi"/>
          <w:b/>
          <w:color w:val="000000" w:themeColor="text1"/>
          <w:sz w:val="21"/>
          <w:szCs w:val="21"/>
          <w:u w:val="single"/>
        </w:rPr>
        <w:t xml:space="preserve">Antinozzi Associates Features K-12 </w:t>
      </w:r>
      <w:r w:rsidR="001C5FCF">
        <w:rPr>
          <w:rFonts w:asciiTheme="minorHAnsi" w:eastAsia="Times New Roman" w:hAnsiTheme="minorHAnsi"/>
          <w:b/>
          <w:color w:val="000000" w:themeColor="text1"/>
          <w:sz w:val="21"/>
          <w:szCs w:val="21"/>
          <w:u w:val="single"/>
        </w:rPr>
        <w:t xml:space="preserve">School </w:t>
      </w:r>
      <w:r w:rsidRPr="001C5FCF">
        <w:rPr>
          <w:rFonts w:asciiTheme="minorHAnsi" w:eastAsia="Times New Roman" w:hAnsiTheme="minorHAnsi"/>
          <w:b/>
          <w:color w:val="000000" w:themeColor="text1"/>
          <w:sz w:val="21"/>
          <w:szCs w:val="21"/>
          <w:u w:val="single"/>
        </w:rPr>
        <w:t>Project Developments and Milestones</w:t>
      </w:r>
    </w:p>
    <w:p w14:paraId="05632C2F" w14:textId="77777777" w:rsidR="008C7C97" w:rsidRPr="001C5FCF" w:rsidRDefault="008C7C97" w:rsidP="001C5FCF">
      <w:pPr>
        <w:rPr>
          <w:rFonts w:asciiTheme="minorHAnsi" w:hAnsiTheme="minorHAnsi"/>
          <w:color w:val="000000" w:themeColor="text1"/>
          <w:sz w:val="21"/>
          <w:szCs w:val="21"/>
        </w:rPr>
      </w:pPr>
    </w:p>
    <w:p w14:paraId="48A2BCB9" w14:textId="77777777" w:rsidR="001E5981" w:rsidRPr="001C5FCF" w:rsidRDefault="008C7C97" w:rsidP="001C5FCF">
      <w:pPr>
        <w:shd w:val="clear" w:color="auto" w:fill="FFFFFF"/>
        <w:textAlignment w:val="baseline"/>
        <w:rPr>
          <w:rFonts w:asciiTheme="minorHAnsi" w:eastAsia="Times New Roman" w:hAnsiTheme="minorHAnsi" w:cs="Arial"/>
          <w:color w:val="000000" w:themeColor="text1"/>
          <w:sz w:val="21"/>
          <w:szCs w:val="21"/>
        </w:rPr>
      </w:pPr>
      <w:r w:rsidRPr="001C5FCF">
        <w:rPr>
          <w:rFonts w:asciiTheme="minorHAnsi" w:hAnsiTheme="minorHAnsi"/>
          <w:bCs/>
          <w:i/>
          <w:color w:val="000000" w:themeColor="text1"/>
          <w:position w:val="-2"/>
          <w:sz w:val="21"/>
          <w:szCs w:val="21"/>
        </w:rPr>
        <w:t xml:space="preserve">Bridgeport, CT, </w:t>
      </w:r>
      <w:r w:rsidR="00461CDA">
        <w:rPr>
          <w:rFonts w:asciiTheme="minorHAnsi" w:hAnsiTheme="minorHAnsi"/>
          <w:bCs/>
          <w:i/>
          <w:color w:val="000000" w:themeColor="text1"/>
          <w:position w:val="-2"/>
          <w:sz w:val="21"/>
          <w:szCs w:val="21"/>
        </w:rPr>
        <w:t>March 3</w:t>
      </w:r>
      <w:r w:rsidR="001576E3" w:rsidRPr="001C5FCF">
        <w:rPr>
          <w:rFonts w:asciiTheme="minorHAnsi" w:hAnsiTheme="minorHAnsi"/>
          <w:bCs/>
          <w:i/>
          <w:color w:val="000000" w:themeColor="text1"/>
          <w:position w:val="-2"/>
          <w:sz w:val="21"/>
          <w:szCs w:val="21"/>
        </w:rPr>
        <w:t>, 2021</w:t>
      </w:r>
      <w:r w:rsidRPr="001C5FCF">
        <w:rPr>
          <w:rFonts w:asciiTheme="minorHAnsi" w:hAnsiTheme="minorHAnsi"/>
          <w:bCs/>
          <w:i/>
          <w:color w:val="000000" w:themeColor="text1"/>
          <w:position w:val="-2"/>
          <w:sz w:val="21"/>
          <w:szCs w:val="21"/>
        </w:rPr>
        <w:t xml:space="preserve"> </w:t>
      </w:r>
      <w:r w:rsidRPr="001C5FCF">
        <w:rPr>
          <w:rFonts w:asciiTheme="minorHAnsi" w:hAnsiTheme="minorHAnsi"/>
          <w:color w:val="000000" w:themeColor="text1"/>
          <w:sz w:val="21"/>
          <w:szCs w:val="21"/>
        </w:rPr>
        <w:t xml:space="preserve">– </w:t>
      </w:r>
      <w:r w:rsidR="001E5981" w:rsidRPr="001C5FCF">
        <w:rPr>
          <w:rFonts w:asciiTheme="minorHAnsi" w:eastAsia="Times New Roman" w:hAnsiTheme="minorHAnsi" w:cs="Arial"/>
          <w:color w:val="000000" w:themeColor="text1"/>
          <w:sz w:val="21"/>
          <w:szCs w:val="21"/>
        </w:rPr>
        <w:t xml:space="preserve">Despite the challenges that arose </w:t>
      </w:r>
      <w:r w:rsidR="00461CDA">
        <w:rPr>
          <w:rFonts w:asciiTheme="minorHAnsi" w:eastAsia="Times New Roman" w:hAnsiTheme="minorHAnsi" w:cs="Arial"/>
          <w:color w:val="000000" w:themeColor="text1"/>
          <w:sz w:val="21"/>
          <w:szCs w:val="21"/>
        </w:rPr>
        <w:t>in</w:t>
      </w:r>
      <w:r w:rsidR="001E5981" w:rsidRPr="001C5FCF">
        <w:rPr>
          <w:rFonts w:asciiTheme="minorHAnsi" w:eastAsia="Times New Roman" w:hAnsiTheme="minorHAnsi" w:cs="Arial"/>
          <w:color w:val="000000" w:themeColor="text1"/>
          <w:sz w:val="21"/>
          <w:szCs w:val="21"/>
        </w:rPr>
        <w:t xml:space="preserve"> 2020 which were felt throughout our industry, Antinozzi Associates was able to continue work on essential school building projects </w:t>
      </w:r>
      <w:r w:rsidR="00461CDA">
        <w:rPr>
          <w:rFonts w:asciiTheme="minorHAnsi" w:eastAsia="Times New Roman" w:hAnsiTheme="minorHAnsi" w:cs="Arial"/>
          <w:color w:val="000000" w:themeColor="text1"/>
          <w:sz w:val="21"/>
          <w:szCs w:val="21"/>
        </w:rPr>
        <w:t xml:space="preserve">in </w:t>
      </w:r>
      <w:r w:rsidR="001E5981" w:rsidRPr="001C5FCF">
        <w:rPr>
          <w:rFonts w:asciiTheme="minorHAnsi" w:eastAsia="Times New Roman" w:hAnsiTheme="minorHAnsi" w:cs="Arial"/>
          <w:color w:val="000000" w:themeColor="text1"/>
          <w:sz w:val="21"/>
          <w:szCs w:val="21"/>
        </w:rPr>
        <w:t xml:space="preserve">Connecticut and Rhode Island. Our firm is grateful to have maintained a steady workflow during one of the most </w:t>
      </w:r>
      <w:r w:rsidR="00461CDA">
        <w:rPr>
          <w:rFonts w:asciiTheme="minorHAnsi" w:eastAsia="Times New Roman" w:hAnsiTheme="minorHAnsi" w:cs="Arial"/>
          <w:color w:val="000000" w:themeColor="text1"/>
          <w:sz w:val="21"/>
          <w:szCs w:val="21"/>
        </w:rPr>
        <w:t xml:space="preserve">unique </w:t>
      </w:r>
      <w:r w:rsidR="001E5981" w:rsidRPr="001C5FCF">
        <w:rPr>
          <w:rFonts w:asciiTheme="minorHAnsi" w:eastAsia="Times New Roman" w:hAnsiTheme="minorHAnsi" w:cs="Arial"/>
          <w:color w:val="000000" w:themeColor="text1"/>
          <w:sz w:val="21"/>
          <w:szCs w:val="21"/>
        </w:rPr>
        <w:t>years on record, and to continue p</w:t>
      </w:r>
      <w:r w:rsidR="00461CDA">
        <w:rPr>
          <w:rFonts w:asciiTheme="minorHAnsi" w:eastAsia="Times New Roman" w:hAnsiTheme="minorHAnsi" w:cs="Arial"/>
          <w:color w:val="000000" w:themeColor="text1"/>
          <w:sz w:val="21"/>
          <w:szCs w:val="21"/>
        </w:rPr>
        <w:t>roviding K-12 design services in</w:t>
      </w:r>
      <w:r w:rsidR="001E5981" w:rsidRPr="001C5FCF">
        <w:rPr>
          <w:rFonts w:asciiTheme="minorHAnsi" w:eastAsia="Times New Roman" w:hAnsiTheme="minorHAnsi" w:cs="Arial"/>
          <w:color w:val="000000" w:themeColor="text1"/>
          <w:sz w:val="21"/>
          <w:szCs w:val="21"/>
        </w:rPr>
        <w:t xml:space="preserve"> school districts that need support now more than ever as they navigate the transition from traditional learning</w:t>
      </w:r>
      <w:r w:rsidR="00461CDA">
        <w:rPr>
          <w:rFonts w:asciiTheme="minorHAnsi" w:eastAsia="Times New Roman" w:hAnsiTheme="minorHAnsi" w:cs="Arial"/>
          <w:color w:val="000000" w:themeColor="text1"/>
          <w:sz w:val="21"/>
          <w:szCs w:val="21"/>
        </w:rPr>
        <w:t>,</w:t>
      </w:r>
      <w:r w:rsidR="001E5981" w:rsidRPr="001C5FCF">
        <w:rPr>
          <w:rFonts w:asciiTheme="minorHAnsi" w:eastAsia="Times New Roman" w:hAnsiTheme="minorHAnsi" w:cs="Arial"/>
          <w:color w:val="000000" w:themeColor="text1"/>
          <w:sz w:val="21"/>
          <w:szCs w:val="21"/>
        </w:rPr>
        <w:t xml:space="preserve"> </w:t>
      </w:r>
      <w:r w:rsidR="00461CDA">
        <w:rPr>
          <w:rFonts w:asciiTheme="minorHAnsi" w:eastAsia="Times New Roman" w:hAnsiTheme="minorHAnsi" w:cs="Arial"/>
          <w:color w:val="000000" w:themeColor="text1"/>
          <w:sz w:val="21"/>
          <w:szCs w:val="21"/>
        </w:rPr>
        <w:t xml:space="preserve">to distance learning, </w:t>
      </w:r>
      <w:r w:rsidR="001E5981" w:rsidRPr="001C5FCF">
        <w:rPr>
          <w:rFonts w:asciiTheme="minorHAnsi" w:eastAsia="Times New Roman" w:hAnsiTheme="minorHAnsi" w:cs="Arial"/>
          <w:color w:val="000000" w:themeColor="text1"/>
          <w:sz w:val="21"/>
          <w:szCs w:val="21"/>
        </w:rPr>
        <w:t>to new</w:t>
      </w:r>
      <w:r w:rsidR="00461CDA">
        <w:rPr>
          <w:rFonts w:asciiTheme="minorHAnsi" w:eastAsia="Times New Roman" w:hAnsiTheme="minorHAnsi" w:cs="Arial"/>
          <w:color w:val="000000" w:themeColor="text1"/>
          <w:sz w:val="21"/>
          <w:szCs w:val="21"/>
        </w:rPr>
        <w:t xml:space="preserve"> standards for </w:t>
      </w:r>
      <w:r w:rsidR="001E5981" w:rsidRPr="001C5FCF">
        <w:rPr>
          <w:rFonts w:asciiTheme="minorHAnsi" w:eastAsia="Times New Roman" w:hAnsiTheme="minorHAnsi" w:cs="Arial"/>
          <w:color w:val="000000" w:themeColor="text1"/>
          <w:sz w:val="21"/>
          <w:szCs w:val="21"/>
        </w:rPr>
        <w:t>21</w:t>
      </w:r>
      <w:r w:rsidR="001E5981" w:rsidRPr="001C5FCF">
        <w:rPr>
          <w:rFonts w:asciiTheme="minorHAnsi" w:eastAsia="Times New Roman" w:hAnsiTheme="minorHAnsi" w:cs="Arial"/>
          <w:color w:val="000000" w:themeColor="text1"/>
          <w:sz w:val="21"/>
          <w:szCs w:val="21"/>
          <w:vertAlign w:val="superscript"/>
        </w:rPr>
        <w:t>st</w:t>
      </w:r>
      <w:r w:rsidR="001E5981" w:rsidRPr="001C5FCF">
        <w:rPr>
          <w:rFonts w:asciiTheme="minorHAnsi" w:eastAsia="Times New Roman" w:hAnsiTheme="minorHAnsi" w:cs="Arial"/>
          <w:color w:val="000000" w:themeColor="text1"/>
          <w:sz w:val="21"/>
          <w:szCs w:val="21"/>
        </w:rPr>
        <w:t xml:space="preserve"> </w:t>
      </w:r>
      <w:r w:rsidR="00461CDA">
        <w:rPr>
          <w:rFonts w:asciiTheme="minorHAnsi" w:eastAsia="Times New Roman" w:hAnsiTheme="minorHAnsi" w:cs="Arial"/>
          <w:color w:val="000000" w:themeColor="text1"/>
          <w:sz w:val="21"/>
          <w:szCs w:val="21"/>
        </w:rPr>
        <w:t>Century Learning Environments.</w:t>
      </w:r>
    </w:p>
    <w:p w14:paraId="262EE125" w14:textId="77777777" w:rsidR="001E5981" w:rsidRPr="001C5FCF" w:rsidRDefault="001E5981" w:rsidP="001C5FCF">
      <w:pPr>
        <w:shd w:val="clear" w:color="auto" w:fill="FFFFFF"/>
        <w:textAlignment w:val="baseline"/>
        <w:rPr>
          <w:rFonts w:asciiTheme="minorHAnsi" w:eastAsia="Times New Roman" w:hAnsiTheme="minorHAnsi" w:cs="Arial"/>
          <w:color w:val="000000" w:themeColor="text1"/>
          <w:sz w:val="21"/>
          <w:szCs w:val="21"/>
        </w:rPr>
      </w:pPr>
    </w:p>
    <w:p w14:paraId="6F801D68" w14:textId="77777777" w:rsidR="001E5981" w:rsidRPr="001C5FCF" w:rsidRDefault="001E5981" w:rsidP="001C5FCF">
      <w:pPr>
        <w:shd w:val="clear" w:color="auto" w:fill="FFFFFF"/>
        <w:textAlignment w:val="baseline"/>
        <w:rPr>
          <w:rFonts w:asciiTheme="minorHAnsi" w:eastAsia="Times New Roman" w:hAnsiTheme="minorHAnsi" w:cs="Arial"/>
          <w:color w:val="000000" w:themeColor="text1"/>
          <w:sz w:val="21"/>
          <w:szCs w:val="21"/>
        </w:rPr>
      </w:pPr>
      <w:r w:rsidRPr="00621074">
        <w:rPr>
          <w:rFonts w:asciiTheme="minorHAnsi" w:eastAsia="Times New Roman" w:hAnsiTheme="minorHAnsi" w:cs="Arial"/>
          <w:color w:val="000000" w:themeColor="text1"/>
          <w:sz w:val="21"/>
          <w:szCs w:val="21"/>
        </w:rPr>
        <w:t xml:space="preserve">Stratford High School Phase 2 opened on schedule </w:t>
      </w:r>
      <w:r w:rsidRPr="001C5FCF">
        <w:rPr>
          <w:rFonts w:asciiTheme="minorHAnsi" w:eastAsia="Times New Roman" w:hAnsiTheme="minorHAnsi" w:cs="Arial"/>
          <w:color w:val="000000" w:themeColor="text1"/>
          <w:sz w:val="21"/>
          <w:szCs w:val="21"/>
        </w:rPr>
        <w:t>this past September</w:t>
      </w:r>
      <w:r w:rsidRPr="00621074">
        <w:rPr>
          <w:rFonts w:asciiTheme="minorHAnsi" w:eastAsia="Times New Roman" w:hAnsiTheme="minorHAnsi" w:cs="Arial"/>
          <w:color w:val="000000" w:themeColor="text1"/>
          <w:sz w:val="21"/>
          <w:szCs w:val="21"/>
        </w:rPr>
        <w:t>, providing more space for the high school population as they kick</w:t>
      </w:r>
      <w:r w:rsidRPr="001C5FCF">
        <w:rPr>
          <w:rFonts w:asciiTheme="minorHAnsi" w:eastAsia="Times New Roman" w:hAnsiTheme="minorHAnsi" w:cs="Arial"/>
          <w:color w:val="000000" w:themeColor="text1"/>
          <w:sz w:val="21"/>
          <w:szCs w:val="21"/>
        </w:rPr>
        <w:t>ed</w:t>
      </w:r>
      <w:r w:rsidRPr="00621074">
        <w:rPr>
          <w:rFonts w:asciiTheme="minorHAnsi" w:eastAsia="Times New Roman" w:hAnsiTheme="minorHAnsi" w:cs="Arial"/>
          <w:color w:val="000000" w:themeColor="text1"/>
          <w:sz w:val="21"/>
          <w:szCs w:val="21"/>
        </w:rPr>
        <w:t xml:space="preserve"> off a school year like no other. This project replaces the majority of the existing building an</w:t>
      </w:r>
      <w:r w:rsidRPr="001C5FCF">
        <w:rPr>
          <w:rFonts w:asciiTheme="minorHAnsi" w:eastAsia="Times New Roman" w:hAnsiTheme="minorHAnsi" w:cs="Arial"/>
          <w:color w:val="000000" w:themeColor="text1"/>
          <w:sz w:val="21"/>
          <w:szCs w:val="21"/>
        </w:rPr>
        <w:t>d completely renovates the rest</w:t>
      </w:r>
      <w:r w:rsidRPr="00621074">
        <w:rPr>
          <w:rFonts w:asciiTheme="minorHAnsi" w:eastAsia="Times New Roman" w:hAnsiTheme="minorHAnsi" w:cs="Arial"/>
          <w:color w:val="000000" w:themeColor="text1"/>
          <w:sz w:val="21"/>
          <w:szCs w:val="21"/>
        </w:rPr>
        <w:t>. The new facility design brings modern technology into every space, providing full support for virtual and on</w:t>
      </w:r>
      <w:r w:rsidRPr="001C5FCF">
        <w:rPr>
          <w:rFonts w:asciiTheme="minorHAnsi" w:eastAsia="Times New Roman" w:hAnsiTheme="minorHAnsi" w:cs="Arial"/>
          <w:color w:val="000000" w:themeColor="text1"/>
          <w:sz w:val="21"/>
          <w:szCs w:val="21"/>
        </w:rPr>
        <w:t xml:space="preserve">line learning – something that </w:t>
      </w:r>
      <w:r w:rsidR="00461CDA">
        <w:rPr>
          <w:rFonts w:asciiTheme="minorHAnsi" w:eastAsia="Times New Roman" w:hAnsiTheme="minorHAnsi" w:cs="Arial"/>
          <w:color w:val="000000" w:themeColor="text1"/>
          <w:sz w:val="21"/>
          <w:szCs w:val="21"/>
        </w:rPr>
        <w:t>beca</w:t>
      </w:r>
      <w:r w:rsidRPr="001C5FCF">
        <w:rPr>
          <w:rFonts w:asciiTheme="minorHAnsi" w:eastAsia="Times New Roman" w:hAnsiTheme="minorHAnsi" w:cs="Arial"/>
          <w:color w:val="000000" w:themeColor="text1"/>
          <w:sz w:val="21"/>
          <w:szCs w:val="21"/>
        </w:rPr>
        <w:t>me</w:t>
      </w:r>
      <w:r w:rsidRPr="00621074">
        <w:rPr>
          <w:rFonts w:asciiTheme="minorHAnsi" w:eastAsia="Times New Roman" w:hAnsiTheme="minorHAnsi" w:cs="Arial"/>
          <w:color w:val="000000" w:themeColor="text1"/>
          <w:sz w:val="21"/>
          <w:szCs w:val="21"/>
        </w:rPr>
        <w:t xml:space="preserve"> necessary </w:t>
      </w:r>
      <w:r w:rsidR="00461CDA">
        <w:rPr>
          <w:rFonts w:asciiTheme="minorHAnsi" w:eastAsia="Times New Roman" w:hAnsiTheme="minorHAnsi" w:cs="Arial"/>
          <w:color w:val="000000" w:themeColor="text1"/>
          <w:sz w:val="21"/>
          <w:szCs w:val="21"/>
        </w:rPr>
        <w:t xml:space="preserve">for </w:t>
      </w:r>
      <w:r w:rsidRPr="001C5FCF">
        <w:rPr>
          <w:rFonts w:asciiTheme="minorHAnsi" w:eastAsia="Times New Roman" w:hAnsiTheme="minorHAnsi" w:cs="Arial"/>
          <w:color w:val="000000" w:themeColor="text1"/>
          <w:sz w:val="21"/>
          <w:szCs w:val="21"/>
        </w:rPr>
        <w:t>educational needs</w:t>
      </w:r>
      <w:r w:rsidR="00461CDA">
        <w:rPr>
          <w:rFonts w:asciiTheme="minorHAnsi" w:eastAsia="Times New Roman" w:hAnsiTheme="minorHAnsi" w:cs="Arial"/>
          <w:color w:val="000000" w:themeColor="text1"/>
          <w:sz w:val="21"/>
          <w:szCs w:val="21"/>
        </w:rPr>
        <w:t xml:space="preserve"> over the past year</w:t>
      </w:r>
      <w:r w:rsidRPr="001C5FCF">
        <w:rPr>
          <w:rFonts w:asciiTheme="minorHAnsi" w:eastAsia="Times New Roman" w:hAnsiTheme="minorHAnsi" w:cs="Arial"/>
          <w:color w:val="000000" w:themeColor="text1"/>
          <w:sz w:val="21"/>
          <w:szCs w:val="21"/>
        </w:rPr>
        <w:t>.</w:t>
      </w:r>
      <w:r w:rsidRPr="00621074">
        <w:rPr>
          <w:rFonts w:asciiTheme="minorHAnsi" w:eastAsia="Times New Roman" w:hAnsiTheme="minorHAnsi" w:cs="Arial"/>
          <w:color w:val="000000" w:themeColor="text1"/>
          <w:sz w:val="21"/>
          <w:szCs w:val="21"/>
        </w:rPr>
        <w:t xml:space="preserve"> </w:t>
      </w:r>
    </w:p>
    <w:p w14:paraId="20F51E3D" w14:textId="77777777" w:rsidR="001E5981" w:rsidRPr="001C5FCF" w:rsidRDefault="001E5981" w:rsidP="001C5FCF">
      <w:pPr>
        <w:shd w:val="clear" w:color="auto" w:fill="FFFFFF"/>
        <w:textAlignment w:val="baseline"/>
        <w:rPr>
          <w:rFonts w:asciiTheme="minorHAnsi" w:eastAsia="Times New Roman" w:hAnsiTheme="minorHAnsi" w:cs="Arial"/>
          <w:color w:val="000000" w:themeColor="text1"/>
          <w:sz w:val="21"/>
          <w:szCs w:val="21"/>
        </w:rPr>
      </w:pPr>
    </w:p>
    <w:p w14:paraId="7695BC95" w14:textId="77777777" w:rsidR="001E5981" w:rsidRPr="00621074" w:rsidRDefault="001E5981" w:rsidP="001C5FCF">
      <w:pPr>
        <w:pStyle w:val="BasicParagraph"/>
        <w:spacing w:line="240" w:lineRule="auto"/>
        <w:jc w:val="both"/>
        <w:rPr>
          <w:rFonts w:asciiTheme="minorHAnsi" w:eastAsiaTheme="minorHAnsi" w:hAnsiTheme="minorHAnsi" w:cs="Gill Sans MT"/>
          <w:color w:val="000000" w:themeColor="text1"/>
          <w:sz w:val="21"/>
          <w:szCs w:val="21"/>
        </w:rPr>
      </w:pPr>
      <w:r w:rsidRPr="001C5FCF">
        <w:rPr>
          <w:rFonts w:asciiTheme="minorHAnsi" w:hAnsiTheme="minorHAnsi" w:cs="Gill Sans MT"/>
          <w:color w:val="000000" w:themeColor="text1"/>
          <w:sz w:val="21"/>
          <w:szCs w:val="21"/>
        </w:rPr>
        <w:t xml:space="preserve">In July 2020, the City of Pawtucket </w:t>
      </w:r>
      <w:r w:rsidR="00461CDA">
        <w:rPr>
          <w:rFonts w:asciiTheme="minorHAnsi" w:hAnsiTheme="minorHAnsi" w:cs="Gill Sans MT"/>
          <w:color w:val="000000" w:themeColor="text1"/>
          <w:sz w:val="21"/>
          <w:szCs w:val="21"/>
        </w:rPr>
        <w:t>entered into a contract with</w:t>
      </w:r>
      <w:r w:rsidRPr="001C5FCF">
        <w:rPr>
          <w:rFonts w:asciiTheme="minorHAnsi" w:hAnsiTheme="minorHAnsi" w:cs="Gill Sans MT"/>
          <w:color w:val="000000" w:themeColor="text1"/>
          <w:sz w:val="21"/>
          <w:szCs w:val="21"/>
        </w:rPr>
        <w:t xml:space="preserve"> Antinozzi Associates </w:t>
      </w:r>
      <w:r w:rsidR="00461CDA">
        <w:rPr>
          <w:rFonts w:asciiTheme="minorHAnsi" w:hAnsiTheme="minorHAnsi" w:cs="Gill Sans MT"/>
          <w:color w:val="000000" w:themeColor="text1"/>
          <w:sz w:val="21"/>
          <w:szCs w:val="21"/>
        </w:rPr>
        <w:t>(</w:t>
      </w:r>
      <w:r w:rsidRPr="001C5FCF">
        <w:rPr>
          <w:rFonts w:asciiTheme="minorHAnsi" w:hAnsiTheme="minorHAnsi" w:cs="Gill Sans MT"/>
          <w:color w:val="000000" w:themeColor="text1"/>
          <w:sz w:val="21"/>
          <w:szCs w:val="21"/>
        </w:rPr>
        <w:t>in conju</w:t>
      </w:r>
      <w:r w:rsidR="00461CDA">
        <w:rPr>
          <w:rFonts w:asciiTheme="minorHAnsi" w:hAnsiTheme="minorHAnsi" w:cs="Gill Sans MT"/>
          <w:color w:val="000000" w:themeColor="text1"/>
          <w:sz w:val="21"/>
          <w:szCs w:val="21"/>
        </w:rPr>
        <w:t xml:space="preserve">nction with Torrado Architects in Rhode Island) </w:t>
      </w:r>
      <w:r w:rsidRPr="001C5FCF">
        <w:rPr>
          <w:rFonts w:asciiTheme="minorHAnsi" w:hAnsiTheme="minorHAnsi" w:cs="Gill Sans MT"/>
          <w:color w:val="000000" w:themeColor="text1"/>
          <w:sz w:val="21"/>
          <w:szCs w:val="21"/>
        </w:rPr>
        <w:t>to perform comprehensive professional architectural services for the design of the</w:t>
      </w:r>
      <w:r w:rsidR="00461CDA">
        <w:rPr>
          <w:rFonts w:asciiTheme="minorHAnsi" w:hAnsiTheme="minorHAnsi" w:cs="Gill Sans MT"/>
          <w:color w:val="000000" w:themeColor="text1"/>
          <w:sz w:val="21"/>
          <w:szCs w:val="21"/>
        </w:rPr>
        <w:t>ir</w:t>
      </w:r>
      <w:r w:rsidRPr="001C5FCF">
        <w:rPr>
          <w:rFonts w:asciiTheme="minorHAnsi" w:hAnsiTheme="minorHAnsi" w:cs="Gill Sans MT"/>
          <w:color w:val="000000" w:themeColor="text1"/>
          <w:sz w:val="21"/>
          <w:szCs w:val="21"/>
        </w:rPr>
        <w:t xml:space="preserve"> Annex Swing S</w:t>
      </w:r>
      <w:r w:rsidR="00461CDA">
        <w:rPr>
          <w:rFonts w:asciiTheme="minorHAnsi" w:hAnsiTheme="minorHAnsi" w:cs="Gill Sans MT"/>
          <w:color w:val="000000" w:themeColor="text1"/>
          <w:sz w:val="21"/>
          <w:szCs w:val="21"/>
        </w:rPr>
        <w:t xml:space="preserve">pace. The project will provide additional spaces </w:t>
      </w:r>
      <w:r w:rsidRPr="001C5FCF">
        <w:rPr>
          <w:rFonts w:asciiTheme="minorHAnsi" w:hAnsiTheme="minorHAnsi" w:cs="Gill Sans MT"/>
          <w:color w:val="000000" w:themeColor="text1"/>
          <w:sz w:val="21"/>
          <w:szCs w:val="21"/>
        </w:rPr>
        <w:t>for several schools as part of a larger building program that the Pawtucket School District has undertaken to renovate its existing school facilities.</w:t>
      </w:r>
    </w:p>
    <w:p w14:paraId="6970A9B2" w14:textId="77777777" w:rsidR="001E5981" w:rsidRPr="001C5FCF" w:rsidRDefault="001E5981" w:rsidP="001C5FCF">
      <w:pPr>
        <w:pStyle w:val="NormalWeb"/>
        <w:shd w:val="clear" w:color="auto" w:fill="FFFFFF"/>
        <w:spacing w:before="0" w:beforeAutospacing="0" w:after="0" w:afterAutospacing="0"/>
        <w:textAlignment w:val="baseline"/>
        <w:rPr>
          <w:rFonts w:asciiTheme="minorHAnsi" w:hAnsiTheme="minorHAnsi" w:cs="Arial"/>
          <w:color w:val="000000" w:themeColor="text1"/>
          <w:sz w:val="21"/>
          <w:szCs w:val="21"/>
        </w:rPr>
      </w:pPr>
    </w:p>
    <w:p w14:paraId="222AFE63" w14:textId="77777777" w:rsidR="001E5981" w:rsidRPr="001C5FCF" w:rsidRDefault="001E5981" w:rsidP="001C5FCF">
      <w:pPr>
        <w:pStyle w:val="BasicParagraph"/>
        <w:spacing w:line="240" w:lineRule="auto"/>
        <w:jc w:val="both"/>
        <w:rPr>
          <w:rFonts w:asciiTheme="minorHAnsi" w:hAnsiTheme="minorHAnsi" w:cs="Gill Sans MT"/>
          <w:color w:val="000000" w:themeColor="text1"/>
          <w:sz w:val="21"/>
          <w:szCs w:val="21"/>
        </w:rPr>
      </w:pPr>
      <w:r w:rsidRPr="001C5FCF">
        <w:rPr>
          <w:rFonts w:asciiTheme="minorHAnsi" w:hAnsiTheme="minorHAnsi" w:cs="Arial"/>
          <w:color w:val="000000" w:themeColor="text1"/>
          <w:sz w:val="21"/>
          <w:szCs w:val="21"/>
        </w:rPr>
        <w:t xml:space="preserve">Just before the end of the year, Antinozzi Associates celebrated the topping off ceremony at the New London High School Multi-Magnet Campus. This milestone represents the completion of the steel frame and the start of the next stages of construction for this $108M project. </w:t>
      </w:r>
      <w:r w:rsidRPr="001C5FCF">
        <w:rPr>
          <w:rFonts w:asciiTheme="minorHAnsi" w:hAnsiTheme="minorHAnsi" w:cs="Gill Sans MT"/>
          <w:color w:val="000000" w:themeColor="text1"/>
          <w:sz w:val="21"/>
          <w:szCs w:val="21"/>
        </w:rPr>
        <w:t xml:space="preserve">The updated school facility will be an inter-district magnet school attracting students from surrounding communities and will house 1,775 students in grades 6-12 following three academic pathways: STEM, Visual and Performing Arts, and International Baccalaureate. </w:t>
      </w:r>
    </w:p>
    <w:p w14:paraId="666DE4F1" w14:textId="77777777" w:rsidR="001E5981" w:rsidRPr="001C5FCF" w:rsidRDefault="001E5981" w:rsidP="001C5FCF">
      <w:pPr>
        <w:pStyle w:val="NormalWeb"/>
        <w:shd w:val="clear" w:color="auto" w:fill="FFFFFF"/>
        <w:spacing w:before="0" w:beforeAutospacing="0" w:after="0" w:afterAutospacing="0"/>
        <w:textAlignment w:val="baseline"/>
        <w:rPr>
          <w:rFonts w:asciiTheme="minorHAnsi" w:hAnsiTheme="minorHAnsi" w:cs="Arial"/>
          <w:color w:val="000000" w:themeColor="text1"/>
          <w:sz w:val="21"/>
          <w:szCs w:val="21"/>
        </w:rPr>
      </w:pPr>
    </w:p>
    <w:p w14:paraId="20F4EE9C" w14:textId="77777777" w:rsidR="001E5981" w:rsidRDefault="001C5FCF" w:rsidP="001C5FCF">
      <w:pPr>
        <w:rPr>
          <w:rFonts w:asciiTheme="minorHAnsi" w:eastAsiaTheme="minorHAnsi" w:hAnsiTheme="minorHAnsi" w:cs="Gill Sans MT"/>
          <w:sz w:val="21"/>
          <w:szCs w:val="21"/>
        </w:rPr>
      </w:pPr>
      <w:r w:rsidRPr="001C5FCF">
        <w:rPr>
          <w:rFonts w:asciiTheme="minorHAnsi" w:hAnsiTheme="minorHAnsi"/>
          <w:color w:val="000000" w:themeColor="text1"/>
          <w:sz w:val="21"/>
          <w:szCs w:val="21"/>
        </w:rPr>
        <w:t xml:space="preserve">Antinozzi Associates has also been actively involved with several projects for the Norwalk Public School District, including recent feasibility studies for Jefferson Elementary School, Cranbury Elementary School, and </w:t>
      </w:r>
      <w:proofErr w:type="spellStart"/>
      <w:r w:rsidRPr="001C5FCF">
        <w:rPr>
          <w:rFonts w:asciiTheme="minorHAnsi" w:hAnsiTheme="minorHAnsi"/>
          <w:color w:val="000000" w:themeColor="text1"/>
          <w:sz w:val="21"/>
          <w:szCs w:val="21"/>
        </w:rPr>
        <w:t>Naramake</w:t>
      </w:r>
      <w:proofErr w:type="spellEnd"/>
      <w:r w:rsidRPr="001C5FCF">
        <w:rPr>
          <w:rFonts w:asciiTheme="minorHAnsi" w:hAnsiTheme="minorHAnsi"/>
          <w:color w:val="000000" w:themeColor="text1"/>
          <w:sz w:val="21"/>
          <w:szCs w:val="21"/>
        </w:rPr>
        <w:t xml:space="preserve"> Elementary School. Following the completion of these studies, we were subsequently</w:t>
      </w:r>
      <w:r w:rsidR="00461CDA">
        <w:rPr>
          <w:rFonts w:asciiTheme="minorHAnsi" w:hAnsiTheme="minorHAnsi"/>
          <w:color w:val="000000" w:themeColor="text1"/>
          <w:sz w:val="21"/>
          <w:szCs w:val="21"/>
        </w:rPr>
        <w:t xml:space="preserve"> selected to provide</w:t>
      </w:r>
      <w:r w:rsidRPr="001C5FCF">
        <w:rPr>
          <w:rFonts w:asciiTheme="minorHAnsi" w:hAnsiTheme="minorHAnsi"/>
          <w:color w:val="000000" w:themeColor="text1"/>
          <w:sz w:val="21"/>
          <w:szCs w:val="21"/>
        </w:rPr>
        <w:t xml:space="preserve"> the</w:t>
      </w:r>
      <w:r w:rsidR="00461CDA">
        <w:rPr>
          <w:rFonts w:asciiTheme="minorHAnsi" w:hAnsiTheme="minorHAnsi"/>
          <w:color w:val="000000" w:themeColor="text1"/>
          <w:sz w:val="21"/>
          <w:szCs w:val="21"/>
        </w:rPr>
        <w:t xml:space="preserve"> full design of these projects. </w:t>
      </w:r>
      <w:r w:rsidRPr="001C5FCF">
        <w:rPr>
          <w:rFonts w:asciiTheme="minorHAnsi" w:hAnsiTheme="minorHAnsi" w:cs="Arial"/>
          <w:color w:val="000000" w:themeColor="text1"/>
          <w:sz w:val="21"/>
          <w:szCs w:val="21"/>
        </w:rPr>
        <w:t xml:space="preserve">Most notably, our interior design team recently put forth their finish presentation for Jefferson Elementary School, which featured design goals and inspiration boards for color palettes, lighting, wall coverings, flooring, acoustical panels, and </w:t>
      </w:r>
      <w:r w:rsidR="00147790">
        <w:rPr>
          <w:rFonts w:asciiTheme="minorHAnsi" w:hAnsiTheme="minorHAnsi" w:cs="Arial"/>
          <w:color w:val="000000" w:themeColor="text1"/>
          <w:sz w:val="21"/>
          <w:szCs w:val="21"/>
        </w:rPr>
        <w:t>millwork throughout the school</w:t>
      </w:r>
      <w:r w:rsidRPr="001C5FCF">
        <w:rPr>
          <w:rFonts w:asciiTheme="minorHAnsi" w:hAnsiTheme="minorHAnsi" w:cs="Arial"/>
          <w:color w:val="000000" w:themeColor="text1"/>
          <w:sz w:val="21"/>
          <w:szCs w:val="21"/>
        </w:rPr>
        <w:t xml:space="preserve">. Our designers drew inspiration </w:t>
      </w:r>
      <w:r>
        <w:rPr>
          <w:rFonts w:asciiTheme="minorHAnsi" w:hAnsiTheme="minorHAnsi" w:cs="Arial"/>
          <w:color w:val="000000" w:themeColor="text1"/>
          <w:sz w:val="21"/>
          <w:szCs w:val="21"/>
        </w:rPr>
        <w:t xml:space="preserve">from </w:t>
      </w:r>
      <w:r w:rsidR="00147790">
        <w:rPr>
          <w:rFonts w:asciiTheme="minorHAnsi" w:hAnsiTheme="minorHAnsi" w:cs="Arial"/>
          <w:color w:val="000000" w:themeColor="text1"/>
          <w:sz w:val="21"/>
          <w:szCs w:val="21"/>
        </w:rPr>
        <w:t>the blue, orange, and green of the Jefferson Elementary S</w:t>
      </w:r>
      <w:r w:rsidR="00461CDA">
        <w:rPr>
          <w:rFonts w:asciiTheme="minorHAnsi" w:hAnsiTheme="minorHAnsi" w:cs="Arial"/>
          <w:color w:val="000000" w:themeColor="text1"/>
          <w:sz w:val="21"/>
          <w:szCs w:val="21"/>
        </w:rPr>
        <w:t>chool and Norwalk Public School</w:t>
      </w:r>
      <w:r w:rsidR="00147790">
        <w:rPr>
          <w:rFonts w:asciiTheme="minorHAnsi" w:hAnsiTheme="minorHAnsi" w:cs="Arial"/>
          <w:color w:val="000000" w:themeColor="text1"/>
          <w:sz w:val="21"/>
          <w:szCs w:val="21"/>
        </w:rPr>
        <w:t xml:space="preserve"> logos</w:t>
      </w:r>
      <w:r w:rsidR="006462F8">
        <w:rPr>
          <w:rFonts w:asciiTheme="minorHAnsi" w:hAnsiTheme="minorHAnsi" w:cs="Arial"/>
          <w:color w:val="000000" w:themeColor="text1"/>
          <w:sz w:val="21"/>
          <w:szCs w:val="21"/>
        </w:rPr>
        <w:t xml:space="preserve"> to create a sense of pride and identity</w:t>
      </w:r>
      <w:r w:rsidR="00461CDA">
        <w:rPr>
          <w:rFonts w:asciiTheme="minorHAnsi" w:hAnsiTheme="minorHAnsi" w:cs="Arial"/>
          <w:color w:val="000000" w:themeColor="text1"/>
          <w:sz w:val="21"/>
          <w:szCs w:val="21"/>
        </w:rPr>
        <w:t>. I</w:t>
      </w:r>
      <w:r w:rsidR="00147790">
        <w:rPr>
          <w:rFonts w:asciiTheme="minorHAnsi" w:hAnsiTheme="minorHAnsi" w:cs="Arial"/>
          <w:color w:val="000000" w:themeColor="text1"/>
          <w:sz w:val="21"/>
          <w:szCs w:val="21"/>
        </w:rPr>
        <w:t xml:space="preserve">n addition, earth tones were added to the palette to </w:t>
      </w:r>
      <w:r w:rsidR="006462F8">
        <w:rPr>
          <w:rFonts w:asciiTheme="minorHAnsi" w:hAnsiTheme="minorHAnsi" w:cs="Arial"/>
          <w:color w:val="000000" w:themeColor="text1"/>
          <w:sz w:val="21"/>
          <w:szCs w:val="21"/>
        </w:rPr>
        <w:t>celebrate</w:t>
      </w:r>
      <w:r w:rsidR="00147790">
        <w:rPr>
          <w:rFonts w:asciiTheme="minorHAnsi" w:hAnsiTheme="minorHAnsi" w:cs="Arial"/>
          <w:color w:val="000000" w:themeColor="text1"/>
          <w:sz w:val="21"/>
          <w:szCs w:val="21"/>
        </w:rPr>
        <w:t xml:space="preserve"> the diversity of the student body</w:t>
      </w:r>
      <w:r>
        <w:rPr>
          <w:rFonts w:asciiTheme="minorHAnsi" w:hAnsiTheme="minorHAnsi" w:cs="Arial"/>
          <w:color w:val="000000" w:themeColor="text1"/>
          <w:sz w:val="21"/>
          <w:szCs w:val="21"/>
        </w:rPr>
        <w:t xml:space="preserve">. </w:t>
      </w:r>
      <w:r w:rsidRPr="001C5FCF">
        <w:rPr>
          <w:rFonts w:asciiTheme="minorHAnsi" w:hAnsiTheme="minorHAnsi" w:cs="Arial"/>
          <w:color w:val="000000" w:themeColor="text1"/>
          <w:sz w:val="21"/>
          <w:szCs w:val="21"/>
        </w:rPr>
        <w:t xml:space="preserve">The finish presentation was well received </w:t>
      </w:r>
      <w:r w:rsidR="00147790">
        <w:rPr>
          <w:rFonts w:asciiTheme="minorHAnsi" w:hAnsiTheme="minorHAnsi" w:cs="Arial"/>
          <w:color w:val="000000" w:themeColor="text1"/>
          <w:sz w:val="21"/>
          <w:szCs w:val="21"/>
        </w:rPr>
        <w:t>by the project stakeholders due to its graphic layout, which made the proposed design easy to envision. C</w:t>
      </w:r>
      <w:r w:rsidRPr="001C5FCF">
        <w:rPr>
          <w:rFonts w:asciiTheme="minorHAnsi" w:eastAsiaTheme="minorHAnsi" w:hAnsiTheme="minorHAnsi" w:cs="Gill Sans MT"/>
          <w:sz w:val="21"/>
          <w:szCs w:val="21"/>
        </w:rPr>
        <w:t>onstruction is set to begin in March for this $33 million project.</w:t>
      </w:r>
    </w:p>
    <w:p w14:paraId="6F729037" w14:textId="77777777" w:rsidR="00147790" w:rsidRPr="001C5FCF" w:rsidRDefault="00147790" w:rsidP="001C5FCF">
      <w:pPr>
        <w:rPr>
          <w:rFonts w:asciiTheme="minorHAnsi" w:hAnsiTheme="minorHAnsi" w:cs="Arial"/>
          <w:color w:val="000000" w:themeColor="text1"/>
          <w:sz w:val="21"/>
          <w:szCs w:val="21"/>
        </w:rPr>
      </w:pPr>
    </w:p>
    <w:p w14:paraId="19137B01" w14:textId="77777777" w:rsidR="00160FE3" w:rsidRPr="001C5FCF" w:rsidRDefault="008C7C97" w:rsidP="001C5FCF">
      <w:pPr>
        <w:rPr>
          <w:rFonts w:asciiTheme="minorHAnsi" w:eastAsiaTheme="minorHAnsi" w:hAnsiTheme="minorHAnsi"/>
          <w:color w:val="000000" w:themeColor="text1"/>
          <w:sz w:val="21"/>
          <w:szCs w:val="21"/>
          <w:lang w:eastAsia="en-US"/>
        </w:rPr>
      </w:pPr>
      <w:r w:rsidRPr="001C5FCF">
        <w:rPr>
          <w:rFonts w:asciiTheme="minorHAnsi" w:hAnsiTheme="minorHAnsi"/>
          <w:bCs/>
          <w:i/>
          <w:color w:val="000000" w:themeColor="text1"/>
          <w:sz w:val="21"/>
          <w:szCs w:val="21"/>
        </w:rPr>
        <w:t>Antinozzi Associates is a Bridgeport-based architecture and interior design firm that strives to take pure ideas and transform them into contextually and technically-s</w:t>
      </w:r>
      <w:r w:rsidR="00DE06C3" w:rsidRPr="001C5FCF">
        <w:rPr>
          <w:rFonts w:asciiTheme="minorHAnsi" w:hAnsiTheme="minorHAnsi"/>
          <w:bCs/>
          <w:i/>
          <w:color w:val="000000" w:themeColor="text1"/>
          <w:sz w:val="21"/>
          <w:szCs w:val="21"/>
        </w:rPr>
        <w:t>ound solutions.</w:t>
      </w:r>
      <w:r w:rsidR="001576E3" w:rsidRPr="001C5FCF">
        <w:rPr>
          <w:rFonts w:asciiTheme="minorHAnsi" w:hAnsiTheme="minorHAnsi"/>
          <w:bCs/>
          <w:i/>
          <w:color w:val="000000" w:themeColor="text1"/>
          <w:sz w:val="21"/>
          <w:szCs w:val="21"/>
        </w:rPr>
        <w:t xml:space="preserve"> For the past 65</w:t>
      </w:r>
      <w:r w:rsidRPr="001C5FCF">
        <w:rPr>
          <w:rFonts w:asciiTheme="minorHAnsi" w:hAnsiTheme="minorHAnsi"/>
          <w:bCs/>
          <w:i/>
          <w:color w:val="000000" w:themeColor="text1"/>
          <w:sz w:val="21"/>
          <w:szCs w:val="21"/>
        </w:rPr>
        <w:t xml:space="preserve"> years, Antinozzi Associates has designed educational, municipal, corporate, and mixed-use facilities, all the while maintaining long-term relationships with the clien</w:t>
      </w:r>
      <w:r w:rsidR="00DE06C3" w:rsidRPr="001C5FCF">
        <w:rPr>
          <w:rFonts w:asciiTheme="minorHAnsi" w:hAnsiTheme="minorHAnsi"/>
          <w:bCs/>
          <w:i/>
          <w:color w:val="000000" w:themeColor="text1"/>
          <w:sz w:val="21"/>
          <w:szCs w:val="21"/>
        </w:rPr>
        <w:t xml:space="preserve">ts and communities they serve. </w:t>
      </w:r>
      <w:r w:rsidRPr="001C5FCF">
        <w:rPr>
          <w:rFonts w:asciiTheme="minorHAnsi" w:hAnsiTheme="minorHAnsi"/>
          <w:bCs/>
          <w:i/>
          <w:color w:val="000000" w:themeColor="text1"/>
          <w:sz w:val="21"/>
          <w:szCs w:val="21"/>
        </w:rPr>
        <w:t xml:space="preserve">For additional information about Antinozzi Associates, </w:t>
      </w:r>
      <w:r w:rsidR="001F45F7" w:rsidRPr="001C5FCF">
        <w:rPr>
          <w:rFonts w:asciiTheme="minorHAnsi" w:hAnsiTheme="minorHAnsi"/>
          <w:bCs/>
          <w:i/>
          <w:color w:val="000000" w:themeColor="text1"/>
          <w:sz w:val="21"/>
          <w:szCs w:val="21"/>
        </w:rPr>
        <w:t>visit</w:t>
      </w:r>
      <w:r w:rsidR="00DE06C3" w:rsidRPr="001C5FCF">
        <w:rPr>
          <w:rFonts w:asciiTheme="minorHAnsi" w:hAnsiTheme="minorHAnsi"/>
          <w:bCs/>
          <w:i/>
          <w:color w:val="000000" w:themeColor="text1"/>
          <w:sz w:val="21"/>
          <w:szCs w:val="21"/>
        </w:rPr>
        <w:t xml:space="preserve"> </w:t>
      </w:r>
      <w:hyperlink r:id="rId5" w:history="1">
        <w:r w:rsidRPr="001C5FCF">
          <w:rPr>
            <w:rStyle w:val="Hyperlink"/>
            <w:rFonts w:asciiTheme="minorHAnsi" w:hAnsiTheme="minorHAnsi"/>
            <w:bCs/>
            <w:i/>
            <w:color w:val="000000" w:themeColor="text1"/>
            <w:sz w:val="21"/>
            <w:szCs w:val="21"/>
          </w:rPr>
          <w:t>www.antinozzi.com</w:t>
        </w:r>
      </w:hyperlink>
      <w:r w:rsidR="00DE06C3" w:rsidRPr="001C5FCF">
        <w:rPr>
          <w:rStyle w:val="Hyperlink"/>
          <w:rFonts w:asciiTheme="minorHAnsi" w:hAnsiTheme="minorHAnsi"/>
          <w:bCs/>
          <w:i/>
          <w:color w:val="000000" w:themeColor="text1"/>
          <w:sz w:val="21"/>
          <w:szCs w:val="21"/>
          <w:u w:val="none"/>
        </w:rPr>
        <w:t xml:space="preserve"> or find us on Facebook, LinkedIn, and Instagram.</w:t>
      </w:r>
    </w:p>
    <w:sectPr w:rsidR="00160FE3" w:rsidRPr="001C5FCF" w:rsidSect="0091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nion Pro">
    <w:altName w:val="Times New Roman"/>
    <w:panose1 w:val="02040703060306020203"/>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97"/>
    <w:rsid w:val="001029A1"/>
    <w:rsid w:val="00147790"/>
    <w:rsid w:val="001576E3"/>
    <w:rsid w:val="00160FE3"/>
    <w:rsid w:val="001C5FCF"/>
    <w:rsid w:val="001E5981"/>
    <w:rsid w:val="001F45F7"/>
    <w:rsid w:val="00363E29"/>
    <w:rsid w:val="003B52EE"/>
    <w:rsid w:val="003C7FD4"/>
    <w:rsid w:val="00461CDA"/>
    <w:rsid w:val="00512A58"/>
    <w:rsid w:val="00594379"/>
    <w:rsid w:val="006462F8"/>
    <w:rsid w:val="0067749E"/>
    <w:rsid w:val="006A4CBB"/>
    <w:rsid w:val="006B7DF3"/>
    <w:rsid w:val="007B4CAD"/>
    <w:rsid w:val="00840612"/>
    <w:rsid w:val="008564C2"/>
    <w:rsid w:val="00897CC9"/>
    <w:rsid w:val="008C7C97"/>
    <w:rsid w:val="00AD1CA1"/>
    <w:rsid w:val="00BA70CD"/>
    <w:rsid w:val="00DB28B7"/>
    <w:rsid w:val="00DE06C3"/>
    <w:rsid w:val="00E91A43"/>
    <w:rsid w:val="00F50E46"/>
    <w:rsid w:val="00F87D25"/>
    <w:rsid w:val="00FB648C"/>
    <w:rsid w:val="00FB72D9"/>
    <w:rsid w:val="00FE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3DD0"/>
  <w15:chartTrackingRefBased/>
  <w15:docId w15:val="{1060D74F-8ACC-4473-8EF2-9CCAD917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C97"/>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8C7C9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C97"/>
    <w:rPr>
      <w:rFonts w:ascii="Times New Roman" w:eastAsia="SimSun" w:hAnsi="Times New Roman" w:cs="Times New Roman"/>
      <w:b/>
      <w:bCs/>
      <w:sz w:val="24"/>
      <w:szCs w:val="24"/>
      <w:lang w:eastAsia="zh-CN"/>
    </w:rPr>
  </w:style>
  <w:style w:type="paragraph" w:customStyle="1" w:styleId="BasicParagraph">
    <w:name w:val="[Basic Paragraph]"/>
    <w:basedOn w:val="Normal"/>
    <w:uiPriority w:val="99"/>
    <w:rsid w:val="008C7C97"/>
    <w:pPr>
      <w:autoSpaceDE w:val="0"/>
      <w:autoSpaceDN w:val="0"/>
      <w:spacing w:line="288" w:lineRule="auto"/>
    </w:pPr>
    <w:rPr>
      <w:rFonts w:ascii="Minion Pro" w:eastAsia="Calibri" w:hAnsi="Minion Pro"/>
      <w:color w:val="000000"/>
      <w:lang w:eastAsia="en-US"/>
    </w:rPr>
  </w:style>
  <w:style w:type="character" w:styleId="Hyperlink">
    <w:name w:val="Hyperlink"/>
    <w:uiPriority w:val="99"/>
    <w:unhideWhenUsed/>
    <w:rsid w:val="008C7C97"/>
    <w:rPr>
      <w:color w:val="0000FF"/>
      <w:u w:val="single"/>
    </w:rPr>
  </w:style>
  <w:style w:type="paragraph" w:styleId="BalloonText">
    <w:name w:val="Balloon Text"/>
    <w:basedOn w:val="Normal"/>
    <w:link w:val="BalloonTextChar"/>
    <w:uiPriority w:val="99"/>
    <w:semiHidden/>
    <w:unhideWhenUsed/>
    <w:rsid w:val="00512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A58"/>
    <w:rPr>
      <w:rFonts w:ascii="Segoe UI" w:eastAsia="SimSun" w:hAnsi="Segoe UI" w:cs="Segoe UI"/>
      <w:sz w:val="18"/>
      <w:szCs w:val="18"/>
      <w:lang w:eastAsia="zh-CN"/>
    </w:rPr>
  </w:style>
  <w:style w:type="paragraph" w:styleId="NormalWeb">
    <w:name w:val="Normal (Web)"/>
    <w:basedOn w:val="Normal"/>
    <w:uiPriority w:val="99"/>
    <w:unhideWhenUsed/>
    <w:rsid w:val="001E5981"/>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831448">
      <w:bodyDiv w:val="1"/>
      <w:marLeft w:val="0"/>
      <w:marRight w:val="0"/>
      <w:marTop w:val="0"/>
      <w:marBottom w:val="0"/>
      <w:divBdr>
        <w:top w:val="none" w:sz="0" w:space="0" w:color="auto"/>
        <w:left w:val="none" w:sz="0" w:space="0" w:color="auto"/>
        <w:bottom w:val="none" w:sz="0" w:space="0" w:color="auto"/>
        <w:right w:val="none" w:sz="0" w:space="0" w:color="auto"/>
      </w:divBdr>
    </w:div>
    <w:div w:id="207057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inozz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Halstead</dc:creator>
  <cp:keywords/>
  <dc:description/>
  <cp:lastModifiedBy>Paulien Rorick</cp:lastModifiedBy>
  <cp:revision>2</cp:revision>
  <cp:lastPrinted>2021-02-24T17:43:00Z</cp:lastPrinted>
  <dcterms:created xsi:type="dcterms:W3CDTF">2021-03-09T15:10:00Z</dcterms:created>
  <dcterms:modified xsi:type="dcterms:W3CDTF">2021-03-09T15:10:00Z</dcterms:modified>
</cp:coreProperties>
</file>